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D26" w:rsidRPr="00C33C0A" w:rsidRDefault="00A213A0" w:rsidP="00C33C0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3C0A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Меры поддержки, предоставляемые </w:t>
      </w:r>
      <w:r w:rsidR="005C3DC6" w:rsidRPr="00C33C0A">
        <w:rPr>
          <w:rFonts w:ascii="Times New Roman" w:hAnsi="Times New Roman" w:cs="Times New Roman"/>
          <w:b/>
          <w:sz w:val="28"/>
          <w:szCs w:val="28"/>
          <w:u w:val="single"/>
        </w:rPr>
        <w:t>в целях обеспечения прав</w:t>
      </w:r>
      <w:r w:rsidRPr="00C33C0A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пострадавших участников долевого строительства</w:t>
      </w:r>
    </w:p>
    <w:p w:rsidR="005C3DC6" w:rsidRPr="00C33C0A" w:rsidRDefault="005C3DC6" w:rsidP="00C33C0A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3C0A">
        <w:rPr>
          <w:color w:val="000000"/>
          <w:sz w:val="28"/>
          <w:szCs w:val="28"/>
        </w:rPr>
        <w:t>В Ростовской области принят Областно</w:t>
      </w:r>
      <w:r w:rsidR="00876700">
        <w:rPr>
          <w:color w:val="000000"/>
          <w:sz w:val="28"/>
          <w:szCs w:val="28"/>
        </w:rPr>
        <w:t>й закон от 30.07.2013 № 1145-ЗС</w:t>
      </w:r>
      <w:r w:rsidR="00C33C0A" w:rsidRPr="00C33C0A">
        <w:rPr>
          <w:color w:val="000000"/>
          <w:sz w:val="28"/>
          <w:szCs w:val="28"/>
        </w:rPr>
        <w:br/>
      </w:r>
      <w:r w:rsidRPr="00C33C0A">
        <w:rPr>
          <w:color w:val="000000"/>
          <w:sz w:val="28"/>
          <w:szCs w:val="28"/>
        </w:rPr>
        <w:t>«О мерах поддержки пострадавших участников долевого строительства в Ростовской области», направленный на обеспечение прав пострадавших участников долевого строительства, путём:</w:t>
      </w:r>
    </w:p>
    <w:p w:rsidR="005C3DC6" w:rsidRPr="00C33C0A" w:rsidRDefault="005C3DC6" w:rsidP="00C33C0A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3C0A">
        <w:rPr>
          <w:color w:val="000000"/>
          <w:sz w:val="28"/>
          <w:szCs w:val="28"/>
        </w:rPr>
        <w:t>1-е. Предоставления</w:t>
      </w:r>
      <w:r w:rsidR="00876700">
        <w:rPr>
          <w:color w:val="000000"/>
          <w:sz w:val="28"/>
          <w:szCs w:val="28"/>
        </w:rPr>
        <w:t xml:space="preserve"> субсидий</w:t>
      </w:r>
      <w:r w:rsidRPr="00C33C0A">
        <w:rPr>
          <w:color w:val="000000"/>
          <w:sz w:val="28"/>
          <w:szCs w:val="28"/>
        </w:rPr>
        <w:t xml:space="preserve"> </w:t>
      </w:r>
      <w:r w:rsidR="00876700">
        <w:rPr>
          <w:color w:val="000000"/>
          <w:sz w:val="28"/>
          <w:szCs w:val="28"/>
        </w:rPr>
        <w:t xml:space="preserve">объединениям дольщиков, </w:t>
      </w:r>
      <w:r w:rsidRPr="00C33C0A">
        <w:rPr>
          <w:color w:val="000000"/>
          <w:sz w:val="28"/>
          <w:szCs w:val="28"/>
        </w:rPr>
        <w:t>инвесторам</w:t>
      </w:r>
      <w:r w:rsidR="00876700">
        <w:rPr>
          <w:color w:val="000000"/>
          <w:sz w:val="28"/>
          <w:szCs w:val="28"/>
        </w:rPr>
        <w:t xml:space="preserve"> и </w:t>
      </w:r>
      <w:proofErr w:type="spellStart"/>
      <w:r w:rsidR="00876700">
        <w:rPr>
          <w:color w:val="000000"/>
          <w:sz w:val="28"/>
          <w:szCs w:val="28"/>
        </w:rPr>
        <w:t>ресурсоснабжающим</w:t>
      </w:r>
      <w:proofErr w:type="spellEnd"/>
      <w:r w:rsidR="00876700">
        <w:rPr>
          <w:color w:val="000000"/>
          <w:sz w:val="28"/>
          <w:szCs w:val="28"/>
        </w:rPr>
        <w:t xml:space="preserve"> организациям</w:t>
      </w:r>
      <w:r w:rsidRPr="00C33C0A">
        <w:rPr>
          <w:color w:val="000000"/>
          <w:sz w:val="28"/>
          <w:szCs w:val="28"/>
        </w:rPr>
        <w:t xml:space="preserve"> на техническое присоединение к инженерным сетям (</w:t>
      </w:r>
      <w:r w:rsidRPr="00C33C0A">
        <w:rPr>
          <w:rStyle w:val="a5"/>
          <w:color w:val="000000"/>
          <w:sz w:val="28"/>
          <w:szCs w:val="28"/>
        </w:rPr>
        <w:t>порядок утвержден постановлением Правительства Ростовской области  от 13.12.2017</w:t>
      </w:r>
      <w:r w:rsidR="00876700">
        <w:rPr>
          <w:rStyle w:val="a5"/>
          <w:color w:val="000000"/>
          <w:sz w:val="28"/>
          <w:szCs w:val="28"/>
        </w:rPr>
        <w:t xml:space="preserve"> </w:t>
      </w:r>
      <w:r w:rsidRPr="00C33C0A">
        <w:rPr>
          <w:rStyle w:val="a5"/>
          <w:color w:val="000000"/>
          <w:sz w:val="28"/>
          <w:szCs w:val="28"/>
        </w:rPr>
        <w:t>№ 836</w:t>
      </w:r>
      <w:r w:rsidRPr="00C33C0A">
        <w:rPr>
          <w:color w:val="000000"/>
          <w:sz w:val="28"/>
          <w:szCs w:val="28"/>
        </w:rPr>
        <w:t>);</w:t>
      </w:r>
    </w:p>
    <w:p w:rsidR="005C3DC6" w:rsidRPr="00C33C0A" w:rsidRDefault="005C3DC6" w:rsidP="00C33C0A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3C0A">
        <w:rPr>
          <w:color w:val="000000"/>
          <w:sz w:val="28"/>
          <w:szCs w:val="28"/>
        </w:rPr>
        <w:t>2-е. Выделения объединениям дольщиков субсидий на завершение строительства объектов в шахтерских городах (</w:t>
      </w:r>
      <w:r w:rsidRPr="00C33C0A">
        <w:rPr>
          <w:rStyle w:val="a5"/>
          <w:color w:val="000000"/>
          <w:sz w:val="28"/>
          <w:szCs w:val="28"/>
        </w:rPr>
        <w:t>порядок утвержден постановлением Правительства Ростовской области от 16.11.2017 № 762</w:t>
      </w:r>
      <w:r w:rsidRPr="00C33C0A">
        <w:rPr>
          <w:color w:val="000000"/>
          <w:sz w:val="28"/>
          <w:szCs w:val="28"/>
        </w:rPr>
        <w:t>);</w:t>
      </w:r>
    </w:p>
    <w:p w:rsidR="005C3DC6" w:rsidRPr="00C33C0A" w:rsidRDefault="005C3DC6" w:rsidP="00C33C0A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3C0A">
        <w:rPr>
          <w:color w:val="000000"/>
          <w:sz w:val="28"/>
          <w:szCs w:val="28"/>
        </w:rPr>
        <w:t xml:space="preserve">3-е. Выделения объединениям дольщиков субсидий на завершение строительства проблемных объектов с высокой степенью строительной готовности </w:t>
      </w:r>
      <w:r w:rsidRPr="00C33C0A">
        <w:rPr>
          <w:rStyle w:val="a5"/>
          <w:sz w:val="28"/>
          <w:szCs w:val="28"/>
        </w:rPr>
        <w:t>(</w:t>
      </w:r>
      <w:r w:rsidRPr="00C33C0A">
        <w:rPr>
          <w:rStyle w:val="a5"/>
          <w:color w:val="000000"/>
          <w:sz w:val="28"/>
          <w:szCs w:val="28"/>
        </w:rPr>
        <w:t>65 % и более</w:t>
      </w:r>
      <w:r w:rsidRPr="00C33C0A">
        <w:rPr>
          <w:rStyle w:val="a5"/>
          <w:sz w:val="28"/>
          <w:szCs w:val="28"/>
        </w:rPr>
        <w:t>);</w:t>
      </w:r>
    </w:p>
    <w:p w:rsidR="005C3DC6" w:rsidRPr="00C33C0A" w:rsidRDefault="002D40A1" w:rsidP="00C33C0A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C33C0A">
        <w:rPr>
          <w:color w:val="000000"/>
          <w:sz w:val="28"/>
          <w:szCs w:val="28"/>
        </w:rPr>
        <w:t>4</w:t>
      </w:r>
      <w:r w:rsidR="005C3DC6" w:rsidRPr="00C33C0A">
        <w:rPr>
          <w:color w:val="000000"/>
          <w:sz w:val="28"/>
          <w:szCs w:val="28"/>
        </w:rPr>
        <w:t>-е. Предоставления инвестору, планирующему завершение строительства объекта и (или) обеспечение прав пострадавших участников долевого строительства</w:t>
      </w:r>
      <w:r w:rsidR="00876700">
        <w:rPr>
          <w:color w:val="000000"/>
          <w:sz w:val="28"/>
          <w:szCs w:val="28"/>
        </w:rPr>
        <w:t xml:space="preserve"> путем предоставления иного жилого помещения</w:t>
      </w:r>
      <w:r w:rsidR="005C3DC6" w:rsidRPr="00C33C0A">
        <w:rPr>
          <w:color w:val="000000"/>
          <w:sz w:val="28"/>
          <w:szCs w:val="28"/>
        </w:rPr>
        <w:t>, земельного участка в аренду без проведения торгов (</w:t>
      </w:r>
      <w:r w:rsidR="005C3DC6" w:rsidRPr="00C33C0A">
        <w:rPr>
          <w:rStyle w:val="a5"/>
          <w:color w:val="000000"/>
          <w:sz w:val="28"/>
          <w:szCs w:val="28"/>
        </w:rPr>
        <w:t>Областной закон Ро</w:t>
      </w:r>
      <w:r w:rsidR="00876700">
        <w:rPr>
          <w:rStyle w:val="a5"/>
          <w:color w:val="000000"/>
          <w:sz w:val="28"/>
          <w:szCs w:val="28"/>
        </w:rPr>
        <w:t>стовской области от 25.02.2015 №</w:t>
      </w:r>
      <w:r w:rsidR="005C3DC6" w:rsidRPr="00C33C0A">
        <w:rPr>
          <w:rStyle w:val="a5"/>
          <w:color w:val="000000"/>
          <w:sz w:val="28"/>
          <w:szCs w:val="28"/>
        </w:rPr>
        <w:t xml:space="preserve"> 312-ЗС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</w:t>
      </w:r>
      <w:r w:rsidR="005C3DC6" w:rsidRPr="00C33C0A">
        <w:rPr>
          <w:color w:val="000000"/>
          <w:sz w:val="28"/>
          <w:szCs w:val="28"/>
        </w:rPr>
        <w:t>);</w:t>
      </w:r>
      <w:proofErr w:type="gramEnd"/>
    </w:p>
    <w:p w:rsidR="005C3DC6" w:rsidRPr="00C33C0A" w:rsidRDefault="002D40A1" w:rsidP="00C33C0A">
      <w:pPr>
        <w:pStyle w:val="a4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3C0A">
        <w:rPr>
          <w:color w:val="000000"/>
          <w:sz w:val="28"/>
          <w:szCs w:val="28"/>
        </w:rPr>
        <w:t>5</w:t>
      </w:r>
      <w:r w:rsidR="005C3DC6" w:rsidRPr="00C33C0A">
        <w:rPr>
          <w:color w:val="000000"/>
          <w:sz w:val="28"/>
          <w:szCs w:val="28"/>
        </w:rPr>
        <w:t>-е. Предоставления инвестору субсидии на возмещение части затрат на уплату процентов по кредитам, полученным в кредитных организациях на цели завершения строительства проблемного объекта (</w:t>
      </w:r>
      <w:r w:rsidRPr="00C33C0A">
        <w:rPr>
          <w:rStyle w:val="a5"/>
          <w:color w:val="000000"/>
          <w:sz w:val="28"/>
          <w:szCs w:val="28"/>
        </w:rPr>
        <w:t>порядок утвержден постановлением Правительства Ростовской области от 05.09.2018 № 568</w:t>
      </w:r>
      <w:r w:rsidR="005C3DC6" w:rsidRPr="00C33C0A">
        <w:rPr>
          <w:rStyle w:val="a5"/>
          <w:color w:val="000000"/>
          <w:sz w:val="28"/>
          <w:szCs w:val="28"/>
        </w:rPr>
        <w:t>)</w:t>
      </w:r>
      <w:r w:rsidR="005C3DC6" w:rsidRPr="00C33C0A">
        <w:rPr>
          <w:color w:val="000000"/>
          <w:sz w:val="28"/>
          <w:szCs w:val="28"/>
        </w:rPr>
        <w:t>.</w:t>
      </w:r>
    </w:p>
    <w:p w:rsidR="00A213A0" w:rsidRPr="00A213A0" w:rsidRDefault="00A213A0" w:rsidP="00A213A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A213A0" w:rsidRPr="00A213A0" w:rsidSect="00C33C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C008D"/>
    <w:multiLevelType w:val="hybridMultilevel"/>
    <w:tmpl w:val="A072D196"/>
    <w:lvl w:ilvl="0" w:tplc="20C0E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13A0"/>
    <w:rsid w:val="000B7250"/>
    <w:rsid w:val="002C5D26"/>
    <w:rsid w:val="002D40A1"/>
    <w:rsid w:val="00507803"/>
    <w:rsid w:val="005C3DC6"/>
    <w:rsid w:val="00876700"/>
    <w:rsid w:val="00A213A0"/>
    <w:rsid w:val="00C33C0A"/>
    <w:rsid w:val="00FD0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3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5C3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5C3D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Khrykina</dc:creator>
  <cp:keywords/>
  <dc:description/>
  <cp:lastModifiedBy>Khrykina</cp:lastModifiedBy>
  <cp:revision>6</cp:revision>
  <cp:lastPrinted>2020-02-19T07:34:00Z</cp:lastPrinted>
  <dcterms:created xsi:type="dcterms:W3CDTF">2019-02-04T14:03:00Z</dcterms:created>
  <dcterms:modified xsi:type="dcterms:W3CDTF">2020-02-19T07:34:00Z</dcterms:modified>
</cp:coreProperties>
</file>